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Always Ready: Week One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Foundation for Readiness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 Peter 3:15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Quattrocento Sans" w:cs="Quattrocento Sans" w:eastAsia="Quattrocento Sans" w:hAnsi="Quattrocento Sans"/>
          <w:color w:val="000000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highlight w:val="white"/>
          <w:vertAlign w:val="superscript"/>
          <w:rtl w:val="0"/>
        </w:rPr>
        <w:t xml:space="preserve">15 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0"/>
        </w:rPr>
        <w:t xml:space="preserve">but in your hearts honor Christ the Lord as holy, always being prepared to make a defense to anyone who asks you for a reason for the hope that is in you; yet do it with gentleness and respect.</w:t>
      </w:r>
    </w:p>
    <w:p w:rsidR="00000000" w:rsidDel="00000000" w:rsidP="00000000" w:rsidRDefault="00000000" w:rsidRPr="00000000" w14:paraId="00000008">
      <w:pPr>
        <w:rPr>
          <w:rFonts w:ascii="Quattrocento Sans" w:cs="Quattrocento Sans" w:eastAsia="Quattrocento Sans" w:hAnsi="Quattrocento Sans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What are the three “commands” Peter gives to believers in this verse?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Acts 8:26-38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did the Eunuch come to Jerusalem?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that tell us about this man’s spiritual openness?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first words of Phillip?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Acts 17:16-34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led Paul to stay in Athens?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Paul’s immediate reputation?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does Paul get an invitation to preach?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Quattrocento Sans" w:cs="Quattrocento Sans" w:eastAsia="Quattrocento Sans" w:hAnsi="Quattrocento Sans"/>
          <w:color w:val="000000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highlight w:val="white"/>
          <w:vertAlign w:val="superscript"/>
          <w:rtl w:val="0"/>
        </w:rPr>
        <w:t xml:space="preserve">6 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0"/>
        </w:rPr>
        <w:t xml:space="preserve">Therefore, as you received Christ Jesus the Lord, so walk in him, 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highlight w:val="white"/>
          <w:vertAlign w:val="superscript"/>
          <w:rtl w:val="0"/>
        </w:rPr>
        <w:t xml:space="preserve">7 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0"/>
        </w:rPr>
        <w:t xml:space="preserve">rooted and built up in him and established in the faith, just as you were taught, abounding in thanksgiving.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0"/>
        </w:rPr>
        <w:tab/>
        <w:tab/>
        <w:tab/>
        <w:tab/>
        <w:tab/>
        <w:tab/>
        <w:tab/>
        <w:tab/>
        <w:tab/>
        <w:t xml:space="preserve">-Colossians 2:6-7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What is Paul’s apologetic tactic? 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PERSONS OF PEACE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What’s coming next? </w:t>
      </w:r>
    </w:p>
    <w:p w:rsidR="00000000" w:rsidDel="00000000" w:rsidP="00000000" w:rsidRDefault="00000000" w:rsidRPr="00000000" w14:paraId="0000004C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September 10: Foundation for readiness</w:t>
      </w:r>
    </w:p>
    <w:p w:rsidR="00000000" w:rsidDel="00000000" w:rsidP="00000000" w:rsidRDefault="00000000" w:rsidRPr="00000000" w14:paraId="0000004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September 17: </w:t>
      </w:r>
      <w:r w:rsidDel="00000000" w:rsidR="00000000" w:rsidRPr="00000000">
        <w:rPr>
          <w:rtl w:val="0"/>
        </w:rPr>
        <w:t xml:space="preserve">Everyone has faith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September 24: </w:t>
      </w:r>
      <w:r w:rsidDel="00000000" w:rsidR="00000000" w:rsidRPr="00000000">
        <w:rPr>
          <w:rtl w:val="0"/>
        </w:rPr>
        <w:t xml:space="preserve">Reliability of Scripture for readiness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October 1: Christian stereotypes- God hates gay people</w:t>
      </w:r>
    </w:p>
    <w:p w:rsidR="00000000" w:rsidDel="00000000" w:rsidP="00000000" w:rsidRDefault="00000000" w:rsidRPr="00000000" w14:paraId="0000005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October 8: Christian stereotypes- God is a Republican</w:t>
      </w:r>
    </w:p>
    <w:p w:rsidR="00000000" w:rsidDel="00000000" w:rsidP="00000000" w:rsidRDefault="00000000" w:rsidRPr="00000000" w14:paraId="0000005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October 15: </w:t>
      </w:r>
      <w:r w:rsidDel="00000000" w:rsidR="00000000" w:rsidRPr="00000000">
        <w:rPr>
          <w:rtl w:val="0"/>
        </w:rPr>
        <w:t xml:space="preserve">Dealing with suffering part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October 22: </w:t>
      </w:r>
      <w:r w:rsidDel="00000000" w:rsidR="00000000" w:rsidRPr="00000000">
        <w:rPr>
          <w:rtl w:val="0"/>
        </w:rPr>
        <w:t xml:space="preserve">Dealing with suffering part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October 29: </w:t>
      </w:r>
      <w:r w:rsidDel="00000000" w:rsidR="00000000" w:rsidRPr="00000000">
        <w:rPr>
          <w:rtl w:val="0"/>
        </w:rPr>
        <w:t xml:space="preserve">The problem of hell and other issues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E0575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1E0575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</w:rPr>
  </w:style>
  <w:style w:type="character" w:styleId="apple-tab-span" w:customStyle="1">
    <w:name w:val="apple-tab-span"/>
    <w:basedOn w:val="DefaultParagraphFont"/>
    <w:rsid w:val="001E0575"/>
  </w:style>
  <w:style w:type="character" w:styleId="text" w:customStyle="1">
    <w:name w:val="text"/>
    <w:basedOn w:val="DefaultParagraphFont"/>
    <w:rsid w:val="001E057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6gbZmw8MGkf1Q8zzIiRcvW8lyA==">CgMxLjA4AHIhMWxnT2g0bFJlekJ2amp4RllBRVBBc0Rzai03LVU2NHc2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2023-09-10T13:51:00Z</dcterms:created>
  <dc:creator>Micah Steiner</dc:creator>
</cp:coreProperties>
</file>